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bookmarkStart w:id="0" w:name="_Ref399006623"/>
      <w:bookmarkStart w:id="1" w:name="_Toc92513360"/>
      <w:r>
        <w:rPr>
          <w:rFonts w:hint="eastAsia" w:ascii="Arial" w:hAnsi="Arial" w:eastAsia="宋体" w:cs="Arial"/>
          <w:b/>
          <w:kern w:val="0"/>
          <w:sz w:val="24"/>
          <w:szCs w:val="24"/>
        </w:rPr>
        <w:t>3GPP TSG-RAN WG4 Meeting #11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4bis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R4-2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503796</w:t>
      </w:r>
      <w:bookmarkStart w:id="4" w:name="_GoBack"/>
      <w:bookmarkEnd w:id="4"/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Wuhan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 xml:space="preserve">,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China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 xml:space="preserve">,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</w:rPr>
        <w:t>th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 w:val="0"/>
          <w:kern w:val="0"/>
          <w:sz w:val="24"/>
          <w:szCs w:val="24"/>
          <w:lang w:val="en-US" w:eastAsia="zh-CN"/>
        </w:rPr>
        <w:t>- 11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April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, 202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Times New Roman"/>
          <w:b/>
          <w:bCs/>
          <w:kern w:val="0"/>
          <w:sz w:val="24"/>
          <w:szCs w:val="21"/>
        </w:rPr>
      </w:pPr>
    </w:p>
    <w:p>
      <w:pPr>
        <w:tabs>
          <w:tab w:val="left" w:pos="1985"/>
        </w:tabs>
        <w:ind w:left="1985" w:hanging="1985"/>
        <w:rPr>
          <w:rFonts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Source: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 Corporation</w:t>
      </w:r>
      <w:r>
        <w:rPr>
          <w:rFonts w:ascii="Arial" w:hAnsi="Arial" w:eastAsia="宋体" w:cs="Arial"/>
          <w:b/>
          <w:bCs/>
          <w:sz w:val="24"/>
          <w:lang w:val="en-US" w:eastAsia="zh-CN"/>
        </w:rPr>
        <w:t>, Sanechips</w:t>
      </w:r>
    </w:p>
    <w:p>
      <w:pPr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Title: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Discussion on OOK-based LP-WUR simulation</w:t>
      </w:r>
    </w:p>
    <w:p>
      <w:pPr>
        <w:tabs>
          <w:tab w:val="left" w:pos="1990"/>
        </w:tabs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7.26.4.1</w:t>
      </w:r>
    </w:p>
    <w:p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Approval</w:t>
      </w:r>
    </w:p>
    <w:bookmarkEnd w:id="0"/>
    <w:bookmarkEnd w:id="1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>Introduction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In RAN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#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1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 xml:space="preserve"> meeting, the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updated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link level simulation assumptions for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LP-SS evaluation were agree in [1].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In this contribution, our initial link level simulation results for OOK based LP-SS are provided.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left="363" w:hanging="363"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>
      <w:pPr>
        <w:pStyle w:val="26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Simulation assumptions</w:t>
      </w:r>
    </w:p>
    <w:p>
      <w:pPr>
        <w:pStyle w:val="6"/>
        <w:ind w:right="72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Table 1: General parameters</w:t>
      </w:r>
    </w:p>
    <w:tbl>
      <w:tblPr>
        <w:tblStyle w:val="15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6"/>
        <w:gridCol w:w="5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  <w:t>Simulation parameters</w:t>
            </w:r>
          </w:p>
        </w:tc>
        <w:tc>
          <w:tcPr>
            <w:tcW w:w="559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  <w:t>Comments/values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Carrier frequency for Cell 1 and Cell 2</w:t>
            </w:r>
          </w:p>
        </w:tc>
        <w:tc>
          <w:tcPr>
            <w:tcW w:w="5595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pStyle w:val="61"/>
              <w:spacing w:after="0"/>
              <w:ind w:right="74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Agreement: 2.6 GHz initially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Prior knowledge of Cell 1 / Cell 2 by the UE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Interfering cell (Cell 2) is not known to UE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DRX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No applicable for LP-WUR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BS transmit antennas for LP-SS blocks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1 Tx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UE receive antennas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1 Rx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Data and control channel 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[Data, SSB and LP-SS have the same SCS]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30KHz  i</w:t>
            </w:r>
            <w:r>
              <w:rPr>
                <w:rFonts w:hint="default" w:ascii="Times New Roman" w:hAnsi="Times New Roman" w:cs="Times New Roman"/>
                <w:highlight w:val="none"/>
                <w:lang w:eastAsia="zh-CN"/>
              </w:rPr>
              <w:t>nitially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TBD for 15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Measurement period (in number of measurement samples)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 [4, 5, other number could be studied upon a need]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LP-SS/SSB measurement interval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LP-SS: 320 ms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SSB: 320 ms 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 BW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132 subcarriers for SCS=30kHz for LP-SS initially</w:t>
            </w:r>
          </w:p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TBD for 15KHz SCS</w:t>
            </w:r>
          </w:p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SSS 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30KHz for SSS, TBD for 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Actual LP-SS transmissions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always transmitted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Guard band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1 RB on each side of LP-SS/LP-WUS signal</w:t>
            </w:r>
          </w:p>
        </w:tc>
      </w:tr>
    </w:tbl>
    <w:p/>
    <w:p>
      <w:pPr>
        <w:pStyle w:val="35"/>
        <w:spacing w:after="60"/>
        <w:ind w:right="72"/>
      </w:pPr>
      <w:r>
        <w:t>Table 2: Cell-specific parameters</w:t>
      </w:r>
    </w:p>
    <w:tbl>
      <w:tblPr>
        <w:tblStyle w:val="15"/>
        <w:tblW w:w="8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1243"/>
        <w:gridCol w:w="2684"/>
        <w:gridCol w:w="2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Cell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RF Channel number</w:t>
            </w:r>
          </w:p>
        </w:tc>
        <w:tc>
          <w:tcPr>
            <w:tcW w:w="12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Channel 1</w:t>
            </w:r>
          </w:p>
        </w:tc>
        <w:tc>
          <w:tcPr>
            <w:tcW w:w="247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Channel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NR-PSS, NR-SSS (OFDM based LP-WUR)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 xml:space="preserve">To be indicated by companies 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To be indicated by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OOK-1; or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OOK-4 with M = [2,4]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Note: M value [2 4] are up to company selection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it-IT" w:eastAsia="en-US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when Cell 1 uses OOK-1; OOK-1 or NR signal is used for Cell 2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when Cell 1 uses OOK-4,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OOK-4 with same M value as cell 1 or NR signal is used for Cell 2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LP-SS pattern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[M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[Golden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[Computer search sequence]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Note: Company can simulate one or all of them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[M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[Golden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[Computer search sequence]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Note: Company can simulate one or all of them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PBCH and DMRS power offset with respect to NR-PSS, 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Data and control PSD relative to NR-PSS,NR-SSS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RB Utilization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%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100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Data Modulation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QPSK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Slot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14 symbols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14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CP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Normal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Frequency offset relative to UE frequency reference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Hz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after="120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OFDM based receiver [5] ppm</w:t>
            </w:r>
          </w:p>
          <w:p>
            <w:pPr>
              <w:snapToGrid w:val="0"/>
              <w:spacing w:after="12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OOK based receiver [ 10 20] ppm </w:t>
            </w: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FF0000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Timing error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Residual timing error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+ timing drift (frequency offset* 320ms (reference signal periodicity)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Residual timing error: company report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1)Relative Delay of 1</w:t>
            </w:r>
            <w:r>
              <w:rPr>
                <w:rFonts w:hint="default" w:ascii="Times New Roman" w:hAnsi="Times New Roman" w:cs="Times New Roman"/>
                <w:vertAlign w:val="superscript"/>
              </w:rPr>
              <w:t>st</w:t>
            </w:r>
            <w:r>
              <w:rPr>
                <w:rFonts w:hint="default" w:ascii="Times New Roman" w:hAnsi="Times New Roman" w:cs="Times New Roman"/>
              </w:rPr>
              <w:t xml:space="preserve"> Path (synchronous)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µs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CP/2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2) Relative Delay of 1</w:t>
            </w:r>
            <w:r>
              <w:rPr>
                <w:rFonts w:hint="default" w:ascii="Times New Roman" w:hAnsi="Times New Roman" w:cs="Times New Roman"/>
                <w:vertAlign w:val="superscript"/>
              </w:rPr>
              <w:t>st</w:t>
            </w:r>
            <w:r>
              <w:rPr>
                <w:rFonts w:hint="default" w:ascii="Times New Roman" w:hAnsi="Times New Roman" w:cs="Times New Roman"/>
              </w:rPr>
              <w:t xml:space="preserve"> Path (asynchronous): Fixed delay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ms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  <w:jc w:val="center"/>
        </w:trPr>
        <w:tc>
          <w:tcPr>
            <w:tcW w:w="2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SNR </w:t>
            </w:r>
          </w:p>
        </w:tc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SNR setting for serving and interference cell are derived 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-3 dB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9 dB lower compared with cell 2;   </w:t>
            </w:r>
          </w:p>
          <w:p>
            <w:pPr>
              <w:spacing w:after="0"/>
              <w:ind w:left="576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[-2.7]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6 dB lower compared with cell 2 </w:t>
            </w:r>
          </w:p>
          <w:p>
            <w:pPr>
              <w:spacing w:after="0"/>
              <w:ind w:left="576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[-2.4]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-3 dB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9 dB lower compared with cell 2; </w:t>
            </w:r>
          </w:p>
          <w:p>
            <w:pPr>
              <w:spacing w:after="0"/>
              <w:ind w:left="44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SNR = [-11.7] 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6 dB lower compared with cell 2; </w:t>
            </w:r>
          </w:p>
          <w:p>
            <w:pPr>
              <w:spacing w:after="0"/>
              <w:ind w:left="44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[-8.4]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-0.5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  <w:tc>
          <w:tcPr>
            <w:tcW w:w="24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-0.5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2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  <w:tc>
          <w:tcPr>
            <w:tcW w:w="24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2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Ês/Iot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-3; </w:t>
            </w:r>
            <w:r>
              <w:rPr>
                <w:rFonts w:hint="default" w:ascii="Times New Roman" w:hAnsi="Times New Roman" w:cs="Times New Roman"/>
                <w:bCs/>
                <w:highlight w:val="none"/>
              </w:rPr>
              <w:t>-0.5dB; 2dB</w:t>
            </w:r>
            <w:r>
              <w:rPr>
                <w:rFonts w:hint="default" w:ascii="Times New Roman" w:hAnsi="Times New Roman" w:cs="Times New Roman"/>
                <w:highlight w:val="none"/>
              </w:rPr>
              <w:t xml:space="preserve">  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Propagation conditions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FR1: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AWGN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TDL-C 300ns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UE speed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  <w:t xml:space="preserve">3 km/h  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highlight w:val="none"/>
              </w:rPr>
            </w:pPr>
          </w:p>
        </w:tc>
      </w:tr>
    </w:tbl>
    <w:p>
      <w:pPr>
        <w:pStyle w:val="35"/>
        <w:spacing w:after="60"/>
        <w:ind w:right="72"/>
        <w:rPr>
          <w:highlight w:val="none"/>
          <w:lang w:val="en-US"/>
        </w:rPr>
      </w:pPr>
    </w:p>
    <w:p>
      <w:pPr>
        <w:pStyle w:val="35"/>
        <w:spacing w:after="60"/>
        <w:ind w:right="72"/>
        <w:rPr>
          <w:rFonts w:eastAsia="等线"/>
          <w:i/>
          <w:color w:val="000000"/>
          <w:highlight w:val="none"/>
          <w:lang w:val="en-US"/>
        </w:rPr>
      </w:pPr>
      <w:r>
        <w:rPr>
          <w:highlight w:val="none"/>
        </w:rPr>
        <w:t>Table 3: UE-specific parameters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6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Filter]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[3th/5th Order Butterworth with 3.96MHz bandwidth]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ADC bit width]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[4 or 8-bitADC]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Sampling Rate for LP-SS only]</w:t>
            </w:r>
          </w:p>
        </w:tc>
        <w:tc>
          <w:tcPr>
            <w:tcW w:w="602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[3.84 or 7.68MHz]</w:t>
            </w:r>
          </w:p>
        </w:tc>
      </w:tr>
    </w:tbl>
    <w:p>
      <w:pPr>
        <w:numPr>
          <w:ilvl w:val="0"/>
          <w:numId w:val="0"/>
        </w:numPr>
        <w:rPr>
          <w:rFonts w:hint="default"/>
          <w:highlight w:val="none"/>
          <w:lang w:val="en-US" w:eastAsia="zh-CN"/>
        </w:rPr>
      </w:pPr>
    </w:p>
    <w:p>
      <w:pPr>
        <w:pStyle w:val="26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Simulation 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US" w:eastAsia="zh-CN"/>
        </w:rPr>
        <w:t>result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</w:trPr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3" name="图片 13" descr="Set 1, AW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Set 1, AWGN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Figure 1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(a) Delta RSRP for AWGN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=-2.7, SNR(Cell 2)=-11.7</w:t>
            </w:r>
          </w:p>
        </w:tc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4" name="图片 14" descr="OOK-4, M=4，2OFDM，TD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OOK-4, M=4，2OFDM，TDLC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Figure 1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(b) Delta RSRP for TDLC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eastAsiaTheme="minorEastAsia"/>
                <w:lang w:val="en-GB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=-2.7, SNR(Cell 2)=-11.7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2" w:hRule="atLeast"/>
        </w:trPr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5" name="图片 15" descr="Set 2 AW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Set 2 AWGN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 xml:space="preserve">Figure 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2(a) Delta RSRP for AWGN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=-2.4, SNR(Cell 2)=-8.4</w:t>
            </w:r>
          </w:p>
        </w:tc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6" name="图片 16" descr="Set 2, OOK-4, M=4，2OFDM, TD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Set 2, OOK-4, M=4，2OFDM, TDL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 xml:space="preserve">Figure 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2(b) Delta RSRP for TDLC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=-2.4, SNR(Cell 2)=-8.4</w:t>
            </w:r>
          </w:p>
        </w:tc>
      </w:tr>
    </w:tbl>
    <w:p>
      <w:pPr>
        <w:jc w:val="center"/>
        <w:rPr>
          <w:rFonts w:ascii="Arial" w:hAnsi="Arial" w:cs="Arial"/>
          <w:lang w:val="en-GB" w:eastAsia="en-US"/>
        </w:rPr>
      </w:pPr>
      <w:bookmarkStart w:id="2" w:name="OLE_LINK3"/>
    </w:p>
    <w:p>
      <w:pPr>
        <w:jc w:val="center"/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  <w:lang w:val="en-GB" w:eastAsia="en-US"/>
        </w:rPr>
        <w:t xml:space="preserve">Table 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val="en-GB" w:eastAsia="en-US"/>
        </w:rPr>
        <w:t xml:space="preserve">: simulation results for </w:t>
      </w:r>
      <w:r>
        <w:rPr>
          <w:rFonts w:hint="eastAsia" w:ascii="Arial" w:hAnsi="Arial" w:cs="Arial"/>
          <w:lang w:val="en-US" w:eastAsia="zh-CN"/>
        </w:rPr>
        <w:t>OOK-4, M=4, sync</w:t>
      </w:r>
    </w:p>
    <w:tbl>
      <w:tblPr>
        <w:tblStyle w:val="15"/>
        <w:tblW w:w="11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1853"/>
        <w:gridCol w:w="1739"/>
        <w:gridCol w:w="1845"/>
        <w:gridCol w:w="1870"/>
        <w:gridCol w:w="1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870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>
              <w:rPr>
                <w:rFonts w:hint="eastAsia" w:ascii="Arial" w:hAnsi="Arial" w:cs="Arial"/>
                <w:lang w:val="en-US" w:eastAsia="zh-CN"/>
              </w:rPr>
              <w:t>0</w:t>
            </w:r>
            <w:r>
              <w:rPr>
                <w:rFonts w:ascii="Arial" w:hAnsi="Arial" w:cs="Arial"/>
              </w:rPr>
              <w:t>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870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Set1: 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[-2.7, -11.7]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-0.6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0.68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-0.41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0.55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1.4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-0.85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-0.72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Set2: 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[-2.4, -8.4]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-1.33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 samples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-0.67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0.54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 samples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-0.51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0.43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TDL-C</w:t>
            </w: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 sample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-1.62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 samples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-0.78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0.67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 samples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-0.58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</w:tr>
    </w:tbl>
    <w:p/>
    <w:bookmarkEnd w:id="2"/>
    <w:p>
      <w:pPr>
        <w:spacing w:after="120"/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>Based on evaluation results shown in previous section, we could make following observations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>: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</w:pPr>
      <w:bookmarkStart w:id="3" w:name="OLE_LINK5"/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Observation 1: </w:t>
      </w:r>
      <w:r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  <w:t>For</w:t>
      </w: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LP-SS based RSRP measurement, accuracy result</w:t>
      </w:r>
      <w:bookmarkEnd w:id="3"/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mainly refer to the difference between measured RSRP and ideal RSRP;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2: More samples can help improve the performance of RRM accuracy;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3: Accracy gain in TDLC is worse than in AWGN;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Proposal 1: For OOK-based LP-WUR, use more than 3 samples for RSRP measurements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Observation 1: </w:t>
      </w:r>
      <w:r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  <w:t>For</w:t>
      </w: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LP-SS based RSRP measurement, accuracy result mainly refer to the difference between measured RSRP and ideal RSRP;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2: More samples can help improve the performance of RRM accuracy;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3: Accracy gain in TDLC is worse than in AWGN;</w:t>
      </w:r>
    </w:p>
    <w:p>
      <w:pPr>
        <w:numPr>
          <w:ilvl w:val="0"/>
          <w:numId w:val="0"/>
        </w:numPr>
        <w:spacing w:after="120"/>
        <w:ind w:leftChars="0"/>
        <w:rPr>
          <w:rFonts w:eastAsia="宋体"/>
          <w:b/>
          <w:bCs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Proposal 1: For OOK-based LP-WUR, use more than 3 samples for RSRP measurements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R4-2410296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for RRM core requirements for LP-WUS/WUR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>, Vivo</w:t>
      </w:r>
    </w:p>
    <w:sectPr>
      <w:pgSz w:w="11906" w:h="16838"/>
      <w:pgMar w:top="1418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C406E"/>
    <w:multiLevelType w:val="multilevel"/>
    <w:tmpl w:val="042C406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6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6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Arial" w:hAnsi="Arial" w:eastAsia="宋体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606BEBA"/>
    <w:multiLevelType w:val="singleLevel"/>
    <w:tmpl w:val="7606BEBA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C3A6D"/>
    <w:rsid w:val="001C44F4"/>
    <w:rsid w:val="001C6CEE"/>
    <w:rsid w:val="001D27C0"/>
    <w:rsid w:val="001D2F3A"/>
    <w:rsid w:val="001D41E1"/>
    <w:rsid w:val="001D59BC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DC6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13B2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358D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168"/>
    <w:rsid w:val="00445CE0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ED8"/>
    <w:rsid w:val="008320CB"/>
    <w:rsid w:val="008356D0"/>
    <w:rsid w:val="00840C27"/>
    <w:rsid w:val="008437A4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69A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170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67EF"/>
    <w:rsid w:val="00AB7AC6"/>
    <w:rsid w:val="00AC2C2B"/>
    <w:rsid w:val="00AC3760"/>
    <w:rsid w:val="00AC3DE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AF7C14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1E94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ECC"/>
    <w:rsid w:val="00FE407A"/>
    <w:rsid w:val="00FE5625"/>
    <w:rsid w:val="00FE6E56"/>
    <w:rsid w:val="00FE7A25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554A4"/>
    <w:rsid w:val="018D0F17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906164"/>
    <w:rsid w:val="02A16992"/>
    <w:rsid w:val="02B11918"/>
    <w:rsid w:val="02D06700"/>
    <w:rsid w:val="03365100"/>
    <w:rsid w:val="036426D1"/>
    <w:rsid w:val="037960C0"/>
    <w:rsid w:val="03913E39"/>
    <w:rsid w:val="03B15391"/>
    <w:rsid w:val="03D50B20"/>
    <w:rsid w:val="03EC0177"/>
    <w:rsid w:val="040D42FA"/>
    <w:rsid w:val="04194A97"/>
    <w:rsid w:val="047D36D2"/>
    <w:rsid w:val="04A22E57"/>
    <w:rsid w:val="04E83035"/>
    <w:rsid w:val="0511629C"/>
    <w:rsid w:val="053A445F"/>
    <w:rsid w:val="058E038E"/>
    <w:rsid w:val="0591353A"/>
    <w:rsid w:val="05A827C4"/>
    <w:rsid w:val="05CC64B2"/>
    <w:rsid w:val="05D9200B"/>
    <w:rsid w:val="05EC26B0"/>
    <w:rsid w:val="06437F8E"/>
    <w:rsid w:val="065B3392"/>
    <w:rsid w:val="06D03D80"/>
    <w:rsid w:val="071A0439"/>
    <w:rsid w:val="07441751"/>
    <w:rsid w:val="07466F91"/>
    <w:rsid w:val="07677EF3"/>
    <w:rsid w:val="07754928"/>
    <w:rsid w:val="0788465B"/>
    <w:rsid w:val="078A5965"/>
    <w:rsid w:val="07A47FD8"/>
    <w:rsid w:val="07C47022"/>
    <w:rsid w:val="07DD49A7"/>
    <w:rsid w:val="07E51B65"/>
    <w:rsid w:val="07EF6488"/>
    <w:rsid w:val="07F26B0C"/>
    <w:rsid w:val="07F26C1A"/>
    <w:rsid w:val="0834033F"/>
    <w:rsid w:val="085355EF"/>
    <w:rsid w:val="0864151C"/>
    <w:rsid w:val="087C176F"/>
    <w:rsid w:val="08A13C26"/>
    <w:rsid w:val="08F43C68"/>
    <w:rsid w:val="092B4153"/>
    <w:rsid w:val="094674BE"/>
    <w:rsid w:val="09851C55"/>
    <w:rsid w:val="09E95FCD"/>
    <w:rsid w:val="0A021F2E"/>
    <w:rsid w:val="0A0C7595"/>
    <w:rsid w:val="0A404F63"/>
    <w:rsid w:val="0A673EF3"/>
    <w:rsid w:val="0A6C019B"/>
    <w:rsid w:val="0ABA0FCF"/>
    <w:rsid w:val="0AD87B45"/>
    <w:rsid w:val="0B1245E8"/>
    <w:rsid w:val="0B3F3282"/>
    <w:rsid w:val="0B454EBC"/>
    <w:rsid w:val="0B792C38"/>
    <w:rsid w:val="0B901D30"/>
    <w:rsid w:val="0BC13363"/>
    <w:rsid w:val="0C060244"/>
    <w:rsid w:val="0C5228E6"/>
    <w:rsid w:val="0CB657C6"/>
    <w:rsid w:val="0CCB7EBA"/>
    <w:rsid w:val="0CF31220"/>
    <w:rsid w:val="0D0E5602"/>
    <w:rsid w:val="0D2E1801"/>
    <w:rsid w:val="0D636733"/>
    <w:rsid w:val="0D7D62B0"/>
    <w:rsid w:val="0D9116CE"/>
    <w:rsid w:val="0DA25129"/>
    <w:rsid w:val="0DA50A51"/>
    <w:rsid w:val="0DF30354"/>
    <w:rsid w:val="0E157954"/>
    <w:rsid w:val="0E8D69FB"/>
    <w:rsid w:val="0E9C279A"/>
    <w:rsid w:val="0EA83712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E4264A"/>
    <w:rsid w:val="0FF1538A"/>
    <w:rsid w:val="0FFE157A"/>
    <w:rsid w:val="0FFF1232"/>
    <w:rsid w:val="105F7F23"/>
    <w:rsid w:val="10695DE3"/>
    <w:rsid w:val="106F47EC"/>
    <w:rsid w:val="10E072B6"/>
    <w:rsid w:val="10FC65BF"/>
    <w:rsid w:val="1102255C"/>
    <w:rsid w:val="1102722C"/>
    <w:rsid w:val="111F343E"/>
    <w:rsid w:val="11765524"/>
    <w:rsid w:val="11BA012C"/>
    <w:rsid w:val="11C8340F"/>
    <w:rsid w:val="12BB5C75"/>
    <w:rsid w:val="12C97B2F"/>
    <w:rsid w:val="12FE3A23"/>
    <w:rsid w:val="139D2D1B"/>
    <w:rsid w:val="13BB36C2"/>
    <w:rsid w:val="14175C60"/>
    <w:rsid w:val="1424321C"/>
    <w:rsid w:val="14410B0B"/>
    <w:rsid w:val="144933C4"/>
    <w:rsid w:val="145F04F1"/>
    <w:rsid w:val="14670F3B"/>
    <w:rsid w:val="14A2292A"/>
    <w:rsid w:val="14C30A80"/>
    <w:rsid w:val="150F6DF8"/>
    <w:rsid w:val="15227E9D"/>
    <w:rsid w:val="157E0E4B"/>
    <w:rsid w:val="157E6A6B"/>
    <w:rsid w:val="15E05AE5"/>
    <w:rsid w:val="15E07B35"/>
    <w:rsid w:val="15FA088E"/>
    <w:rsid w:val="15FA2BC8"/>
    <w:rsid w:val="166149F5"/>
    <w:rsid w:val="168D72F5"/>
    <w:rsid w:val="16EF3DAF"/>
    <w:rsid w:val="170A0BE8"/>
    <w:rsid w:val="172A128B"/>
    <w:rsid w:val="18814EDA"/>
    <w:rsid w:val="188646CA"/>
    <w:rsid w:val="1954601C"/>
    <w:rsid w:val="19670F1B"/>
    <w:rsid w:val="199F2C6B"/>
    <w:rsid w:val="19DD38A6"/>
    <w:rsid w:val="1A425A24"/>
    <w:rsid w:val="1A6515CA"/>
    <w:rsid w:val="1A9F05BC"/>
    <w:rsid w:val="1AA2738A"/>
    <w:rsid w:val="1AB72134"/>
    <w:rsid w:val="1AB8095B"/>
    <w:rsid w:val="1AF54531"/>
    <w:rsid w:val="1AFF3E59"/>
    <w:rsid w:val="1B0C144B"/>
    <w:rsid w:val="1B401473"/>
    <w:rsid w:val="1B446693"/>
    <w:rsid w:val="1B701236"/>
    <w:rsid w:val="1BB163A0"/>
    <w:rsid w:val="1BBD770F"/>
    <w:rsid w:val="1BCA6B98"/>
    <w:rsid w:val="1BEB72C3"/>
    <w:rsid w:val="1C1D0A2D"/>
    <w:rsid w:val="1C533C31"/>
    <w:rsid w:val="1C6610B9"/>
    <w:rsid w:val="1C6629EC"/>
    <w:rsid w:val="1C8979CD"/>
    <w:rsid w:val="1C8B4581"/>
    <w:rsid w:val="1C9A5D20"/>
    <w:rsid w:val="1D181B85"/>
    <w:rsid w:val="1D272240"/>
    <w:rsid w:val="1D3108CF"/>
    <w:rsid w:val="1D46765C"/>
    <w:rsid w:val="1E0B5246"/>
    <w:rsid w:val="1EBB7F97"/>
    <w:rsid w:val="1ECD56B6"/>
    <w:rsid w:val="1ED41491"/>
    <w:rsid w:val="1EE91A2B"/>
    <w:rsid w:val="1F0A5B7E"/>
    <w:rsid w:val="1F176423"/>
    <w:rsid w:val="1F313F14"/>
    <w:rsid w:val="1F60603E"/>
    <w:rsid w:val="1F7237CF"/>
    <w:rsid w:val="1F7C7D01"/>
    <w:rsid w:val="1FCA4D36"/>
    <w:rsid w:val="1FD576A0"/>
    <w:rsid w:val="1FF6321D"/>
    <w:rsid w:val="203B6F16"/>
    <w:rsid w:val="20555B3C"/>
    <w:rsid w:val="20980B5A"/>
    <w:rsid w:val="20A56D20"/>
    <w:rsid w:val="20C54D60"/>
    <w:rsid w:val="20D7393A"/>
    <w:rsid w:val="20DD111C"/>
    <w:rsid w:val="20DE15FA"/>
    <w:rsid w:val="21052421"/>
    <w:rsid w:val="21464CF5"/>
    <w:rsid w:val="216141D4"/>
    <w:rsid w:val="21971062"/>
    <w:rsid w:val="21F26E49"/>
    <w:rsid w:val="22502157"/>
    <w:rsid w:val="22AC524A"/>
    <w:rsid w:val="22B937E1"/>
    <w:rsid w:val="22C97BAA"/>
    <w:rsid w:val="22D14E7D"/>
    <w:rsid w:val="22FE2588"/>
    <w:rsid w:val="230D345A"/>
    <w:rsid w:val="231F3C6E"/>
    <w:rsid w:val="233C0AA7"/>
    <w:rsid w:val="235B7191"/>
    <w:rsid w:val="23663A4A"/>
    <w:rsid w:val="236C49D9"/>
    <w:rsid w:val="2398414F"/>
    <w:rsid w:val="239D76F7"/>
    <w:rsid w:val="23C051AF"/>
    <w:rsid w:val="23D45F8E"/>
    <w:rsid w:val="240D3E70"/>
    <w:rsid w:val="241629E9"/>
    <w:rsid w:val="241E3F25"/>
    <w:rsid w:val="24303C58"/>
    <w:rsid w:val="24575689"/>
    <w:rsid w:val="24861ACA"/>
    <w:rsid w:val="24C30629"/>
    <w:rsid w:val="24C85C3F"/>
    <w:rsid w:val="24F07BEB"/>
    <w:rsid w:val="24F41CD4"/>
    <w:rsid w:val="24FD6311"/>
    <w:rsid w:val="252D58FF"/>
    <w:rsid w:val="25AA43E2"/>
    <w:rsid w:val="25B368EF"/>
    <w:rsid w:val="262F241A"/>
    <w:rsid w:val="267047E0"/>
    <w:rsid w:val="267E514F"/>
    <w:rsid w:val="267F67D1"/>
    <w:rsid w:val="26C27851"/>
    <w:rsid w:val="2725381D"/>
    <w:rsid w:val="27271343"/>
    <w:rsid w:val="272730F1"/>
    <w:rsid w:val="278B7B24"/>
    <w:rsid w:val="27D84E93"/>
    <w:rsid w:val="27F33C7F"/>
    <w:rsid w:val="280A144A"/>
    <w:rsid w:val="282201FE"/>
    <w:rsid w:val="28417D61"/>
    <w:rsid w:val="28506677"/>
    <w:rsid w:val="28564FB5"/>
    <w:rsid w:val="28687E65"/>
    <w:rsid w:val="28BF387C"/>
    <w:rsid w:val="291853E7"/>
    <w:rsid w:val="2919115F"/>
    <w:rsid w:val="291E0523"/>
    <w:rsid w:val="29514455"/>
    <w:rsid w:val="296F6B21"/>
    <w:rsid w:val="297206B2"/>
    <w:rsid w:val="29AF078E"/>
    <w:rsid w:val="29CA4207"/>
    <w:rsid w:val="29D7493D"/>
    <w:rsid w:val="2A1025F9"/>
    <w:rsid w:val="2A286F0C"/>
    <w:rsid w:val="2A610654"/>
    <w:rsid w:val="2A6401B8"/>
    <w:rsid w:val="2AA66A36"/>
    <w:rsid w:val="2ABB0FF3"/>
    <w:rsid w:val="2ADF3CE2"/>
    <w:rsid w:val="2B006133"/>
    <w:rsid w:val="2B17347C"/>
    <w:rsid w:val="2B27367F"/>
    <w:rsid w:val="2B2C6A15"/>
    <w:rsid w:val="2B415FA0"/>
    <w:rsid w:val="2B744BDD"/>
    <w:rsid w:val="2B8A00F2"/>
    <w:rsid w:val="2B966A97"/>
    <w:rsid w:val="2BB32A71"/>
    <w:rsid w:val="2BB95357"/>
    <w:rsid w:val="2BE321D0"/>
    <w:rsid w:val="2BE710A1"/>
    <w:rsid w:val="2C307EA2"/>
    <w:rsid w:val="2C3D10A4"/>
    <w:rsid w:val="2C74691D"/>
    <w:rsid w:val="2CBB2FF0"/>
    <w:rsid w:val="2D0A265C"/>
    <w:rsid w:val="2D241E80"/>
    <w:rsid w:val="2D572256"/>
    <w:rsid w:val="2D5725D5"/>
    <w:rsid w:val="2D69660C"/>
    <w:rsid w:val="2DC36921"/>
    <w:rsid w:val="2DCA7799"/>
    <w:rsid w:val="2DD107CA"/>
    <w:rsid w:val="2E1D6FFC"/>
    <w:rsid w:val="2E3177EF"/>
    <w:rsid w:val="2E4C739F"/>
    <w:rsid w:val="2E5A3DAC"/>
    <w:rsid w:val="2E7330BF"/>
    <w:rsid w:val="2E8261B4"/>
    <w:rsid w:val="2EFF4953"/>
    <w:rsid w:val="2F1B2E6A"/>
    <w:rsid w:val="2F257B78"/>
    <w:rsid w:val="2F260139"/>
    <w:rsid w:val="2F2D0284"/>
    <w:rsid w:val="2F3A7AE2"/>
    <w:rsid w:val="2F4D3614"/>
    <w:rsid w:val="2F57653D"/>
    <w:rsid w:val="2F6C3452"/>
    <w:rsid w:val="2F8379E0"/>
    <w:rsid w:val="2FA43E83"/>
    <w:rsid w:val="2FA66A7B"/>
    <w:rsid w:val="2FAA1397"/>
    <w:rsid w:val="2FC21B1A"/>
    <w:rsid w:val="2FDA78F1"/>
    <w:rsid w:val="306B6443"/>
    <w:rsid w:val="306D64D8"/>
    <w:rsid w:val="308D6684"/>
    <w:rsid w:val="30B4631B"/>
    <w:rsid w:val="30B654E5"/>
    <w:rsid w:val="30DD6F38"/>
    <w:rsid w:val="30F54260"/>
    <w:rsid w:val="30FD7822"/>
    <w:rsid w:val="316D47E9"/>
    <w:rsid w:val="318C0CAF"/>
    <w:rsid w:val="3199108F"/>
    <w:rsid w:val="321E144D"/>
    <w:rsid w:val="321E57AE"/>
    <w:rsid w:val="3252386D"/>
    <w:rsid w:val="327127D7"/>
    <w:rsid w:val="327613D0"/>
    <w:rsid w:val="327B6CC5"/>
    <w:rsid w:val="32BD19CC"/>
    <w:rsid w:val="32C24615"/>
    <w:rsid w:val="32D50E1D"/>
    <w:rsid w:val="32F171E0"/>
    <w:rsid w:val="32F64767"/>
    <w:rsid w:val="33135238"/>
    <w:rsid w:val="333F17C2"/>
    <w:rsid w:val="335F1862"/>
    <w:rsid w:val="336D27D3"/>
    <w:rsid w:val="337C4CB1"/>
    <w:rsid w:val="339607A9"/>
    <w:rsid w:val="33B32D68"/>
    <w:rsid w:val="33B76D89"/>
    <w:rsid w:val="33CA653C"/>
    <w:rsid w:val="33F76957"/>
    <w:rsid w:val="34164C19"/>
    <w:rsid w:val="341A69F5"/>
    <w:rsid w:val="344003D4"/>
    <w:rsid w:val="344F3C87"/>
    <w:rsid w:val="34733E19"/>
    <w:rsid w:val="347B4703"/>
    <w:rsid w:val="347C1ADD"/>
    <w:rsid w:val="34834FBD"/>
    <w:rsid w:val="34853B4C"/>
    <w:rsid w:val="348576A9"/>
    <w:rsid w:val="348B3F35"/>
    <w:rsid w:val="349E40E0"/>
    <w:rsid w:val="35026F4B"/>
    <w:rsid w:val="35202C81"/>
    <w:rsid w:val="3563768A"/>
    <w:rsid w:val="356B0126"/>
    <w:rsid w:val="356B4AF0"/>
    <w:rsid w:val="35763E83"/>
    <w:rsid w:val="35CD7559"/>
    <w:rsid w:val="360A4309"/>
    <w:rsid w:val="364041CF"/>
    <w:rsid w:val="36810E01"/>
    <w:rsid w:val="36D93CDC"/>
    <w:rsid w:val="36DF3AA7"/>
    <w:rsid w:val="36F570EA"/>
    <w:rsid w:val="36FA26E2"/>
    <w:rsid w:val="37034BCF"/>
    <w:rsid w:val="370C1A14"/>
    <w:rsid w:val="371B60A2"/>
    <w:rsid w:val="3732773C"/>
    <w:rsid w:val="377834F5"/>
    <w:rsid w:val="37B704C1"/>
    <w:rsid w:val="382471D8"/>
    <w:rsid w:val="38392C84"/>
    <w:rsid w:val="38575800"/>
    <w:rsid w:val="38BF6164"/>
    <w:rsid w:val="391334A5"/>
    <w:rsid w:val="39395747"/>
    <w:rsid w:val="393C5B33"/>
    <w:rsid w:val="3951224F"/>
    <w:rsid w:val="399E5DA7"/>
    <w:rsid w:val="39B06F76"/>
    <w:rsid w:val="39B27192"/>
    <w:rsid w:val="39B5032A"/>
    <w:rsid w:val="39CF05D0"/>
    <w:rsid w:val="3A1219DE"/>
    <w:rsid w:val="3A1570EE"/>
    <w:rsid w:val="3A564FC6"/>
    <w:rsid w:val="3A59374B"/>
    <w:rsid w:val="3A746BF3"/>
    <w:rsid w:val="3A79380C"/>
    <w:rsid w:val="3A96260F"/>
    <w:rsid w:val="3AD8366A"/>
    <w:rsid w:val="3B1A1C29"/>
    <w:rsid w:val="3B2C6AD0"/>
    <w:rsid w:val="3B8765B4"/>
    <w:rsid w:val="3B9D177C"/>
    <w:rsid w:val="3BBF16F2"/>
    <w:rsid w:val="3BC1190E"/>
    <w:rsid w:val="3BD42201"/>
    <w:rsid w:val="3C1974AA"/>
    <w:rsid w:val="3C5B03D9"/>
    <w:rsid w:val="3C8B5A78"/>
    <w:rsid w:val="3CB94393"/>
    <w:rsid w:val="3CC82EE6"/>
    <w:rsid w:val="3CDE3B55"/>
    <w:rsid w:val="3CE917DC"/>
    <w:rsid w:val="3D0F2205"/>
    <w:rsid w:val="3D404AB5"/>
    <w:rsid w:val="3D482C92"/>
    <w:rsid w:val="3D540560"/>
    <w:rsid w:val="3D557755"/>
    <w:rsid w:val="3D626340"/>
    <w:rsid w:val="3D6822D8"/>
    <w:rsid w:val="3D8F3346"/>
    <w:rsid w:val="3DA908AC"/>
    <w:rsid w:val="3DBE1FC2"/>
    <w:rsid w:val="3DC762C2"/>
    <w:rsid w:val="3DD43014"/>
    <w:rsid w:val="3DE6565C"/>
    <w:rsid w:val="3E1E2514"/>
    <w:rsid w:val="3E2241BA"/>
    <w:rsid w:val="3E412892"/>
    <w:rsid w:val="3E6F7B87"/>
    <w:rsid w:val="3E721583"/>
    <w:rsid w:val="3E907376"/>
    <w:rsid w:val="3ED04800"/>
    <w:rsid w:val="3ED7645B"/>
    <w:rsid w:val="3ED86102"/>
    <w:rsid w:val="3EF913BF"/>
    <w:rsid w:val="3F051B12"/>
    <w:rsid w:val="3F0B7E50"/>
    <w:rsid w:val="3F1538A4"/>
    <w:rsid w:val="3F344A89"/>
    <w:rsid w:val="3F7877A9"/>
    <w:rsid w:val="3FD339BE"/>
    <w:rsid w:val="3FE26F6C"/>
    <w:rsid w:val="3FE94F8F"/>
    <w:rsid w:val="3FFD5B0B"/>
    <w:rsid w:val="401D4517"/>
    <w:rsid w:val="402B5944"/>
    <w:rsid w:val="4046336F"/>
    <w:rsid w:val="4055509E"/>
    <w:rsid w:val="409C0597"/>
    <w:rsid w:val="40AA3C0C"/>
    <w:rsid w:val="40D439F8"/>
    <w:rsid w:val="40D54F73"/>
    <w:rsid w:val="40F736DC"/>
    <w:rsid w:val="40FA41D3"/>
    <w:rsid w:val="40FD2E2B"/>
    <w:rsid w:val="41045176"/>
    <w:rsid w:val="4114110C"/>
    <w:rsid w:val="41181A3D"/>
    <w:rsid w:val="41651556"/>
    <w:rsid w:val="41676AB4"/>
    <w:rsid w:val="417D58F7"/>
    <w:rsid w:val="41803404"/>
    <w:rsid w:val="41A75102"/>
    <w:rsid w:val="41DF73B7"/>
    <w:rsid w:val="41E83818"/>
    <w:rsid w:val="41FE630B"/>
    <w:rsid w:val="421A3B26"/>
    <w:rsid w:val="42215E43"/>
    <w:rsid w:val="4235270E"/>
    <w:rsid w:val="42362E92"/>
    <w:rsid w:val="423B423F"/>
    <w:rsid w:val="427A6373"/>
    <w:rsid w:val="427D7E24"/>
    <w:rsid w:val="427E23AB"/>
    <w:rsid w:val="429441C6"/>
    <w:rsid w:val="42C268B5"/>
    <w:rsid w:val="42C770F1"/>
    <w:rsid w:val="42CC03BF"/>
    <w:rsid w:val="436A4639"/>
    <w:rsid w:val="43876439"/>
    <w:rsid w:val="439B3F9B"/>
    <w:rsid w:val="43A40DCF"/>
    <w:rsid w:val="43A63197"/>
    <w:rsid w:val="43B97970"/>
    <w:rsid w:val="43D33214"/>
    <w:rsid w:val="43D558A5"/>
    <w:rsid w:val="4442271D"/>
    <w:rsid w:val="444403E8"/>
    <w:rsid w:val="44911538"/>
    <w:rsid w:val="44A65137"/>
    <w:rsid w:val="44AF21C8"/>
    <w:rsid w:val="44E25ED9"/>
    <w:rsid w:val="44FF3FDE"/>
    <w:rsid w:val="450B59A8"/>
    <w:rsid w:val="45832219"/>
    <w:rsid w:val="45B80FBE"/>
    <w:rsid w:val="45BF4B25"/>
    <w:rsid w:val="45C81AEB"/>
    <w:rsid w:val="45D836C1"/>
    <w:rsid w:val="45DF1F1C"/>
    <w:rsid w:val="460A43BB"/>
    <w:rsid w:val="462349A8"/>
    <w:rsid w:val="463A4797"/>
    <w:rsid w:val="46412B93"/>
    <w:rsid w:val="464C0B8F"/>
    <w:rsid w:val="46725D67"/>
    <w:rsid w:val="468E6891"/>
    <w:rsid w:val="4693757A"/>
    <w:rsid w:val="46DD15C6"/>
    <w:rsid w:val="46ED1165"/>
    <w:rsid w:val="47060B1D"/>
    <w:rsid w:val="473311E6"/>
    <w:rsid w:val="477912EF"/>
    <w:rsid w:val="47D30184"/>
    <w:rsid w:val="47D56E67"/>
    <w:rsid w:val="480E05ED"/>
    <w:rsid w:val="48141018"/>
    <w:rsid w:val="482466C7"/>
    <w:rsid w:val="4830797A"/>
    <w:rsid w:val="48757D08"/>
    <w:rsid w:val="487853DA"/>
    <w:rsid w:val="48790E7B"/>
    <w:rsid w:val="48B3768C"/>
    <w:rsid w:val="491C0184"/>
    <w:rsid w:val="4926728C"/>
    <w:rsid w:val="493176FE"/>
    <w:rsid w:val="493A7349"/>
    <w:rsid w:val="493C0826"/>
    <w:rsid w:val="495262D2"/>
    <w:rsid w:val="49596459"/>
    <w:rsid w:val="49604537"/>
    <w:rsid w:val="498D2E30"/>
    <w:rsid w:val="49B83F7E"/>
    <w:rsid w:val="49C34AA3"/>
    <w:rsid w:val="49D10E80"/>
    <w:rsid w:val="49EF4246"/>
    <w:rsid w:val="4A0B0B6D"/>
    <w:rsid w:val="4A2F3EE7"/>
    <w:rsid w:val="4A30453E"/>
    <w:rsid w:val="4A3C0A2D"/>
    <w:rsid w:val="4A7C7060"/>
    <w:rsid w:val="4A9C1109"/>
    <w:rsid w:val="4AD20867"/>
    <w:rsid w:val="4AF22945"/>
    <w:rsid w:val="4B0E0E54"/>
    <w:rsid w:val="4B98567D"/>
    <w:rsid w:val="4BCD39B7"/>
    <w:rsid w:val="4BEB02E1"/>
    <w:rsid w:val="4BFB774E"/>
    <w:rsid w:val="4BFE00D6"/>
    <w:rsid w:val="4C2D252F"/>
    <w:rsid w:val="4C40062D"/>
    <w:rsid w:val="4C6216EC"/>
    <w:rsid w:val="4C6F1CFA"/>
    <w:rsid w:val="4C7C718B"/>
    <w:rsid w:val="4C950865"/>
    <w:rsid w:val="4D2E492A"/>
    <w:rsid w:val="4D4203D5"/>
    <w:rsid w:val="4D48035B"/>
    <w:rsid w:val="4D4C2C93"/>
    <w:rsid w:val="4D613994"/>
    <w:rsid w:val="4D6B3488"/>
    <w:rsid w:val="4D844549"/>
    <w:rsid w:val="4D904EEC"/>
    <w:rsid w:val="4DE52170"/>
    <w:rsid w:val="4DF41807"/>
    <w:rsid w:val="4E1458CD"/>
    <w:rsid w:val="4E451F2B"/>
    <w:rsid w:val="4EA54FDB"/>
    <w:rsid w:val="4EBD3AB8"/>
    <w:rsid w:val="4EC138D9"/>
    <w:rsid w:val="4EC67822"/>
    <w:rsid w:val="4EFA0F67"/>
    <w:rsid w:val="4F3B332E"/>
    <w:rsid w:val="4F4E005F"/>
    <w:rsid w:val="4F6C798B"/>
    <w:rsid w:val="4F741496"/>
    <w:rsid w:val="4F894099"/>
    <w:rsid w:val="4F9F38F8"/>
    <w:rsid w:val="4FED36EF"/>
    <w:rsid w:val="4FF12BA5"/>
    <w:rsid w:val="4FF83CE5"/>
    <w:rsid w:val="50192F9D"/>
    <w:rsid w:val="50551F48"/>
    <w:rsid w:val="5074523D"/>
    <w:rsid w:val="509B2AE5"/>
    <w:rsid w:val="50A40D66"/>
    <w:rsid w:val="50A410CE"/>
    <w:rsid w:val="50F11EF6"/>
    <w:rsid w:val="50FF5CC6"/>
    <w:rsid w:val="51055641"/>
    <w:rsid w:val="51087240"/>
    <w:rsid w:val="510D175B"/>
    <w:rsid w:val="517329AF"/>
    <w:rsid w:val="5177331C"/>
    <w:rsid w:val="51992F95"/>
    <w:rsid w:val="51DB4734"/>
    <w:rsid w:val="51EB4B97"/>
    <w:rsid w:val="51FF0B6C"/>
    <w:rsid w:val="52045FD0"/>
    <w:rsid w:val="5240491E"/>
    <w:rsid w:val="524810E8"/>
    <w:rsid w:val="52971FC1"/>
    <w:rsid w:val="52980C08"/>
    <w:rsid w:val="52B81B37"/>
    <w:rsid w:val="52C80068"/>
    <w:rsid w:val="52E96A4D"/>
    <w:rsid w:val="5310681A"/>
    <w:rsid w:val="531140C2"/>
    <w:rsid w:val="53143F28"/>
    <w:rsid w:val="53492960"/>
    <w:rsid w:val="534C0CA6"/>
    <w:rsid w:val="53567FA8"/>
    <w:rsid w:val="537A4340"/>
    <w:rsid w:val="53C54BD7"/>
    <w:rsid w:val="53D252D2"/>
    <w:rsid w:val="53E21FCA"/>
    <w:rsid w:val="53E45BE4"/>
    <w:rsid w:val="53F57F4F"/>
    <w:rsid w:val="540D2C74"/>
    <w:rsid w:val="540D7877"/>
    <w:rsid w:val="5415414D"/>
    <w:rsid w:val="541D74A6"/>
    <w:rsid w:val="54256D18"/>
    <w:rsid w:val="54513D62"/>
    <w:rsid w:val="545A24A8"/>
    <w:rsid w:val="548931AE"/>
    <w:rsid w:val="54E64B55"/>
    <w:rsid w:val="552770F4"/>
    <w:rsid w:val="555657AC"/>
    <w:rsid w:val="55752DD3"/>
    <w:rsid w:val="55807CE7"/>
    <w:rsid w:val="559B68D4"/>
    <w:rsid w:val="55A541B8"/>
    <w:rsid w:val="564B02FA"/>
    <w:rsid w:val="56935B78"/>
    <w:rsid w:val="56942B66"/>
    <w:rsid w:val="56AD0C0E"/>
    <w:rsid w:val="56FB5F36"/>
    <w:rsid w:val="57052952"/>
    <w:rsid w:val="570D5C67"/>
    <w:rsid w:val="57757B5A"/>
    <w:rsid w:val="57F31B4D"/>
    <w:rsid w:val="5800606D"/>
    <w:rsid w:val="580E7831"/>
    <w:rsid w:val="58290D20"/>
    <w:rsid w:val="58350AC5"/>
    <w:rsid w:val="5853793A"/>
    <w:rsid w:val="58562F86"/>
    <w:rsid w:val="589549C1"/>
    <w:rsid w:val="58A41C1D"/>
    <w:rsid w:val="58A41F44"/>
    <w:rsid w:val="58E5406A"/>
    <w:rsid w:val="58FF18EE"/>
    <w:rsid w:val="590058FE"/>
    <w:rsid w:val="591F781C"/>
    <w:rsid w:val="59537B91"/>
    <w:rsid w:val="59691E36"/>
    <w:rsid w:val="5988716F"/>
    <w:rsid w:val="599205A1"/>
    <w:rsid w:val="59961CEE"/>
    <w:rsid w:val="59C75EEA"/>
    <w:rsid w:val="59FE267A"/>
    <w:rsid w:val="5A0A4142"/>
    <w:rsid w:val="5A1949F4"/>
    <w:rsid w:val="5A232AFA"/>
    <w:rsid w:val="5A2E5F69"/>
    <w:rsid w:val="5A382944"/>
    <w:rsid w:val="5A6F03CD"/>
    <w:rsid w:val="5A84202D"/>
    <w:rsid w:val="5A970AC8"/>
    <w:rsid w:val="5AC32448"/>
    <w:rsid w:val="5AEA4E4D"/>
    <w:rsid w:val="5AF32C10"/>
    <w:rsid w:val="5B0311A3"/>
    <w:rsid w:val="5B2F01DB"/>
    <w:rsid w:val="5B34012D"/>
    <w:rsid w:val="5B3608D8"/>
    <w:rsid w:val="5B3A26EB"/>
    <w:rsid w:val="5B9D1D5D"/>
    <w:rsid w:val="5BE5249B"/>
    <w:rsid w:val="5BED59B0"/>
    <w:rsid w:val="5BFA7EF6"/>
    <w:rsid w:val="5C071976"/>
    <w:rsid w:val="5C1D5286"/>
    <w:rsid w:val="5C9C18B0"/>
    <w:rsid w:val="5CEA3F7C"/>
    <w:rsid w:val="5CFA0384"/>
    <w:rsid w:val="5D0C49FD"/>
    <w:rsid w:val="5D2E2574"/>
    <w:rsid w:val="5D521F6E"/>
    <w:rsid w:val="5D550132"/>
    <w:rsid w:val="5D6A65F1"/>
    <w:rsid w:val="5D710C83"/>
    <w:rsid w:val="5DB9023F"/>
    <w:rsid w:val="5DBC45AF"/>
    <w:rsid w:val="5DC276CB"/>
    <w:rsid w:val="5DC82230"/>
    <w:rsid w:val="5DD63AC6"/>
    <w:rsid w:val="5DEC1E56"/>
    <w:rsid w:val="5DF3340F"/>
    <w:rsid w:val="5E051300"/>
    <w:rsid w:val="5E3C65CD"/>
    <w:rsid w:val="5E550DDF"/>
    <w:rsid w:val="5E7C4D34"/>
    <w:rsid w:val="5E960581"/>
    <w:rsid w:val="5ECB022A"/>
    <w:rsid w:val="5F930770"/>
    <w:rsid w:val="5FAB1E0A"/>
    <w:rsid w:val="5FEA69EB"/>
    <w:rsid w:val="5FFC2711"/>
    <w:rsid w:val="60673735"/>
    <w:rsid w:val="60A06A72"/>
    <w:rsid w:val="60A5501C"/>
    <w:rsid w:val="60AA20C1"/>
    <w:rsid w:val="60E2732E"/>
    <w:rsid w:val="60EB774A"/>
    <w:rsid w:val="60FD5EC0"/>
    <w:rsid w:val="61572621"/>
    <w:rsid w:val="616E494E"/>
    <w:rsid w:val="61736957"/>
    <w:rsid w:val="620713E0"/>
    <w:rsid w:val="62314848"/>
    <w:rsid w:val="6275408E"/>
    <w:rsid w:val="62851A7B"/>
    <w:rsid w:val="629E44C4"/>
    <w:rsid w:val="62BC7E8A"/>
    <w:rsid w:val="62DB6162"/>
    <w:rsid w:val="62F004BF"/>
    <w:rsid w:val="63247F09"/>
    <w:rsid w:val="63533835"/>
    <w:rsid w:val="635A3CF1"/>
    <w:rsid w:val="636A184B"/>
    <w:rsid w:val="637E751D"/>
    <w:rsid w:val="638C00E4"/>
    <w:rsid w:val="638C3D00"/>
    <w:rsid w:val="63A31776"/>
    <w:rsid w:val="63B67C2C"/>
    <w:rsid w:val="63B97678"/>
    <w:rsid w:val="63E63410"/>
    <w:rsid w:val="6417429E"/>
    <w:rsid w:val="64354398"/>
    <w:rsid w:val="64730B57"/>
    <w:rsid w:val="64A77A42"/>
    <w:rsid w:val="64C115D9"/>
    <w:rsid w:val="64D57D88"/>
    <w:rsid w:val="64D709C5"/>
    <w:rsid w:val="65036133"/>
    <w:rsid w:val="65362BDA"/>
    <w:rsid w:val="65AC068A"/>
    <w:rsid w:val="65EB11B2"/>
    <w:rsid w:val="669015B7"/>
    <w:rsid w:val="66C043ED"/>
    <w:rsid w:val="66D772C4"/>
    <w:rsid w:val="66EE7979"/>
    <w:rsid w:val="66EF5AF8"/>
    <w:rsid w:val="674A094A"/>
    <w:rsid w:val="675D03D3"/>
    <w:rsid w:val="6770036D"/>
    <w:rsid w:val="67996BF6"/>
    <w:rsid w:val="67AB1FA1"/>
    <w:rsid w:val="67B00EEE"/>
    <w:rsid w:val="67DB0DB2"/>
    <w:rsid w:val="67FC76A6"/>
    <w:rsid w:val="68543E5E"/>
    <w:rsid w:val="685E5C6B"/>
    <w:rsid w:val="686E0033"/>
    <w:rsid w:val="68826ACC"/>
    <w:rsid w:val="68863414"/>
    <w:rsid w:val="68C55F71"/>
    <w:rsid w:val="691737EF"/>
    <w:rsid w:val="692B771B"/>
    <w:rsid w:val="692D19C3"/>
    <w:rsid w:val="69554A42"/>
    <w:rsid w:val="69643755"/>
    <w:rsid w:val="69894F6A"/>
    <w:rsid w:val="699509B7"/>
    <w:rsid w:val="69D41F5D"/>
    <w:rsid w:val="6A0F1D94"/>
    <w:rsid w:val="6A1C2F60"/>
    <w:rsid w:val="6A1D6DB8"/>
    <w:rsid w:val="6A2912F9"/>
    <w:rsid w:val="6A68311E"/>
    <w:rsid w:val="6B0F628A"/>
    <w:rsid w:val="6B211E6D"/>
    <w:rsid w:val="6B2C262A"/>
    <w:rsid w:val="6B2E5B70"/>
    <w:rsid w:val="6B3C2787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394241"/>
    <w:rsid w:val="6D8A6691"/>
    <w:rsid w:val="6DC62913"/>
    <w:rsid w:val="6DD16EDF"/>
    <w:rsid w:val="6DE81093"/>
    <w:rsid w:val="6E1B45FE"/>
    <w:rsid w:val="6E296DAE"/>
    <w:rsid w:val="6EBF7433"/>
    <w:rsid w:val="6EDF7C07"/>
    <w:rsid w:val="6EE7296D"/>
    <w:rsid w:val="6F0D111A"/>
    <w:rsid w:val="6F276F30"/>
    <w:rsid w:val="6F345978"/>
    <w:rsid w:val="6F5C3995"/>
    <w:rsid w:val="6FA97229"/>
    <w:rsid w:val="6FB10D76"/>
    <w:rsid w:val="6FC82564"/>
    <w:rsid w:val="6FE23C3A"/>
    <w:rsid w:val="6FF13869"/>
    <w:rsid w:val="6FFD3FBC"/>
    <w:rsid w:val="7073468A"/>
    <w:rsid w:val="70812B9E"/>
    <w:rsid w:val="70B64CD9"/>
    <w:rsid w:val="70CE1F7A"/>
    <w:rsid w:val="70DE6FFB"/>
    <w:rsid w:val="70E21403"/>
    <w:rsid w:val="70E84C6C"/>
    <w:rsid w:val="70EB650A"/>
    <w:rsid w:val="70EC4652"/>
    <w:rsid w:val="71161F56"/>
    <w:rsid w:val="716A4078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293BFC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A302A1"/>
    <w:rsid w:val="74B15375"/>
    <w:rsid w:val="74B46920"/>
    <w:rsid w:val="74DD3870"/>
    <w:rsid w:val="74DE5DD9"/>
    <w:rsid w:val="74EE4F33"/>
    <w:rsid w:val="750E0A19"/>
    <w:rsid w:val="75186CAB"/>
    <w:rsid w:val="751F6782"/>
    <w:rsid w:val="753A45A6"/>
    <w:rsid w:val="754B3A1B"/>
    <w:rsid w:val="75736C10"/>
    <w:rsid w:val="7582336F"/>
    <w:rsid w:val="75A90742"/>
    <w:rsid w:val="75D7705D"/>
    <w:rsid w:val="75E55F4D"/>
    <w:rsid w:val="75F53987"/>
    <w:rsid w:val="76292B48"/>
    <w:rsid w:val="766A4BBD"/>
    <w:rsid w:val="766E79D6"/>
    <w:rsid w:val="7671125F"/>
    <w:rsid w:val="768076F4"/>
    <w:rsid w:val="76AB57A0"/>
    <w:rsid w:val="76D53B6A"/>
    <w:rsid w:val="772D5D69"/>
    <w:rsid w:val="7763329E"/>
    <w:rsid w:val="778356EE"/>
    <w:rsid w:val="778B071D"/>
    <w:rsid w:val="77985FBE"/>
    <w:rsid w:val="77C677ED"/>
    <w:rsid w:val="77D67AA8"/>
    <w:rsid w:val="77E924D6"/>
    <w:rsid w:val="77F710EB"/>
    <w:rsid w:val="77FF66EE"/>
    <w:rsid w:val="781948BE"/>
    <w:rsid w:val="783A44AD"/>
    <w:rsid w:val="78421C97"/>
    <w:rsid w:val="7848178C"/>
    <w:rsid w:val="78AC208A"/>
    <w:rsid w:val="78C117D1"/>
    <w:rsid w:val="78C6353E"/>
    <w:rsid w:val="78F911A3"/>
    <w:rsid w:val="791349A0"/>
    <w:rsid w:val="79563CE2"/>
    <w:rsid w:val="796230E1"/>
    <w:rsid w:val="79707849"/>
    <w:rsid w:val="79825532"/>
    <w:rsid w:val="79894B12"/>
    <w:rsid w:val="79B25E17"/>
    <w:rsid w:val="79C432CC"/>
    <w:rsid w:val="79DC2E94"/>
    <w:rsid w:val="7A120583"/>
    <w:rsid w:val="7A131A5F"/>
    <w:rsid w:val="7A293DDD"/>
    <w:rsid w:val="7A7C34D8"/>
    <w:rsid w:val="7B2811A6"/>
    <w:rsid w:val="7B3F373C"/>
    <w:rsid w:val="7BB00411"/>
    <w:rsid w:val="7BBC11CF"/>
    <w:rsid w:val="7C1C6A9B"/>
    <w:rsid w:val="7C3E7E36"/>
    <w:rsid w:val="7C417C47"/>
    <w:rsid w:val="7C6F0276"/>
    <w:rsid w:val="7C717CE9"/>
    <w:rsid w:val="7C947A56"/>
    <w:rsid w:val="7D1E37C3"/>
    <w:rsid w:val="7D642E2E"/>
    <w:rsid w:val="7D6E4B7A"/>
    <w:rsid w:val="7D7B08DA"/>
    <w:rsid w:val="7D7B0C16"/>
    <w:rsid w:val="7DCF1A52"/>
    <w:rsid w:val="7DD32800"/>
    <w:rsid w:val="7DEB53FA"/>
    <w:rsid w:val="7DF96991"/>
    <w:rsid w:val="7E140B0F"/>
    <w:rsid w:val="7E2552E0"/>
    <w:rsid w:val="7E296EED"/>
    <w:rsid w:val="7E2E3EDA"/>
    <w:rsid w:val="7E491FC4"/>
    <w:rsid w:val="7E4C369D"/>
    <w:rsid w:val="7E7B1510"/>
    <w:rsid w:val="7E835FD4"/>
    <w:rsid w:val="7E917C2F"/>
    <w:rsid w:val="7EEC1DCB"/>
    <w:rsid w:val="7F364DF4"/>
    <w:rsid w:val="7F9D41E6"/>
    <w:rsid w:val="7FAE7080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41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7"/>
    <w:unhideWhenUsed/>
    <w:qFormat/>
    <w:uiPriority w:val="9"/>
    <w:pPr>
      <w:outlineLvl w:val="2"/>
    </w:pPr>
  </w:style>
  <w:style w:type="paragraph" w:styleId="5">
    <w:name w:val="heading 4"/>
    <w:basedOn w:val="1"/>
    <w:next w:val="1"/>
    <w:link w:val="49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4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2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3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7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6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Table Theme"/>
    <w:basedOn w:val="15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basedOn w:val="18"/>
    <w:unhideWhenUsed/>
    <w:qFormat/>
    <w:uiPriority w:val="99"/>
    <w:rPr>
      <w:color w:val="0000FF"/>
      <w:u w:val="single"/>
    </w:rPr>
  </w:style>
  <w:style w:type="character" w:styleId="21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2">
    <w:name w:val="页眉 字符"/>
    <w:basedOn w:val="18"/>
    <w:link w:val="11"/>
    <w:qFormat/>
    <w:uiPriority w:val="99"/>
    <w:rPr>
      <w:sz w:val="18"/>
      <w:szCs w:val="18"/>
    </w:rPr>
  </w:style>
  <w:style w:type="character" w:customStyle="1" w:styleId="23">
    <w:name w:val="页脚 字符"/>
    <w:basedOn w:val="18"/>
    <w:link w:val="10"/>
    <w:qFormat/>
    <w:uiPriority w:val="99"/>
    <w:rPr>
      <w:sz w:val="18"/>
      <w:szCs w:val="18"/>
    </w:rPr>
  </w:style>
  <w:style w:type="paragraph" w:customStyle="1" w:styleId="24">
    <w:name w:val="样式 页眉"/>
    <w:basedOn w:val="11"/>
    <w:link w:val="25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5">
    <w:name w:val="样式 页眉 Char"/>
    <w:link w:val="24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6">
    <w:name w:val="List Paragraph"/>
    <w:basedOn w:val="1"/>
    <w:link w:val="27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7">
    <w:name w:val="列表段落 字符"/>
    <w:link w:val="26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TAH"/>
    <w:basedOn w:val="29"/>
    <w:link w:val="32"/>
    <w:qFormat/>
    <w:uiPriority w:val="0"/>
    <w:rPr>
      <w:b/>
    </w:rPr>
  </w:style>
  <w:style w:type="paragraph" w:customStyle="1" w:styleId="29">
    <w:name w:val="TAC"/>
    <w:basedOn w:val="30"/>
    <w:link w:val="31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0">
    <w:name w:val="TAL"/>
    <w:basedOn w:val="1"/>
    <w:qFormat/>
    <w:uiPriority w:val="0"/>
    <w:pPr>
      <w:keepNext/>
      <w:keepLines/>
      <w:spacing w:before="0" w:after="0"/>
    </w:pPr>
    <w:rPr>
      <w:rFonts w:ascii="Arial" w:hAnsi="Arial" w:cs="Arial"/>
      <w:sz w:val="18"/>
    </w:rPr>
  </w:style>
  <w:style w:type="character" w:customStyle="1" w:styleId="31">
    <w:name w:val="TAC Char"/>
    <w:link w:val="29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2">
    <w:name w:val="TAH Car"/>
    <w:link w:val="28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4">
    <w:name w:val="TAN Char"/>
    <w:link w:val="33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6">
    <w:name w:val="TH Char"/>
    <w:link w:val="35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7">
    <w:name w:val="批注框文本 字符"/>
    <w:basedOn w:val="18"/>
    <w:link w:val="9"/>
    <w:semiHidden/>
    <w:qFormat/>
    <w:uiPriority w:val="99"/>
    <w:rPr>
      <w:sz w:val="18"/>
      <w:szCs w:val="18"/>
    </w:rPr>
  </w:style>
  <w:style w:type="character" w:customStyle="1" w:styleId="38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9">
    <w:name w:val="Doc-text2"/>
    <w:basedOn w:val="1"/>
    <w:link w:val="40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0">
    <w:name w:val="Doc-text2 Char"/>
    <w:link w:val="39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1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2">
    <w:name w:val="批注文字 字符"/>
    <w:basedOn w:val="18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3">
    <w:name w:val="正文文本 字符"/>
    <w:basedOn w:val="18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4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5">
    <w:name w:val="fontstyle01"/>
    <w:basedOn w:val="18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6">
    <w:name w:val="批注主题 字符"/>
    <w:basedOn w:val="42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7">
    <w:name w:val="标题 3 字符"/>
    <w:basedOn w:val="18"/>
    <w:link w:val="4"/>
    <w:qFormat/>
    <w:uiPriority w:val="9"/>
    <w:rPr>
      <w:b/>
      <w:bCs/>
      <w:sz w:val="32"/>
      <w:szCs w:val="32"/>
    </w:rPr>
  </w:style>
  <w:style w:type="character" w:styleId="48">
    <w:name w:val="Placeholder Text"/>
    <w:basedOn w:val="18"/>
    <w:semiHidden/>
    <w:qFormat/>
    <w:uiPriority w:val="99"/>
    <w:rPr>
      <w:color w:val="808080"/>
    </w:rPr>
  </w:style>
  <w:style w:type="character" w:customStyle="1" w:styleId="49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50">
    <w:name w:val="B1"/>
    <w:basedOn w:val="12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51">
    <w:name w:val="B1 Zchn"/>
    <w:link w:val="50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2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sz w:val="22"/>
      <w:szCs w:val="22"/>
      <w:lang w:val="en-US" w:eastAsia="zh-CN" w:bidi="ar-SA"/>
    </w:rPr>
  </w:style>
  <w:style w:type="paragraph" w:customStyle="1" w:styleId="53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4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5">
    <w:name w:val="Table Normal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Table Normal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58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9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lang w:val="en-US" w:eastAsia="zh-CN" w:bidi="ar-SA"/>
    </w:rPr>
  </w:style>
  <w:style w:type="table" w:customStyle="1" w:styleId="60">
    <w:name w:val="网格型1"/>
    <w:qFormat/>
    <w:uiPriority w:val="0"/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cjk"/>
    <w:basedOn w:val="1"/>
    <w:qFormat/>
    <w:uiPriority w:val="0"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62">
    <w:name w:val="RAN4 proposal"/>
    <w:basedOn w:val="6"/>
    <w:next w:val="1"/>
    <w:qFormat/>
    <w:uiPriority w:val="0"/>
    <w:pPr>
      <w:numPr>
        <w:ilvl w:val="0"/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63">
    <w:name w:val="列出段落 字符1"/>
    <w:basedOn w:val="18"/>
    <w:link w:val="64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64">
    <w:name w:val="列出段落1"/>
    <w:basedOn w:val="1"/>
    <w:link w:val="63"/>
    <w:qFormat/>
    <w:uiPriority w:val="0"/>
    <w:pPr>
      <w:overflowPunct w:val="0"/>
      <w:autoSpaceDE w:val="0"/>
      <w:autoSpaceDN w:val="0"/>
      <w:adjustRightInd w:val="0"/>
      <w:spacing w:after="180"/>
      <w:ind w:firstLine="420" w:firstLineChars="200"/>
    </w:pPr>
    <w:rPr>
      <w:rFonts w:ascii="Times New Roman" w:hAnsi="Times New Roman" w:eastAsia="Times New Roman" w:cs="Times New Roman"/>
      <w:kern w:val="0"/>
      <w:sz w:val="20"/>
      <w:szCs w:val="20"/>
    </w:rPr>
  </w:style>
  <w:style w:type="character" w:customStyle="1" w:styleId="65">
    <w:name w:val="RAN4 proposal Char"/>
    <w:basedOn w:val="18"/>
    <w:qFormat/>
    <w:uiPriority w:val="0"/>
    <w:rPr>
      <w:rFonts w:hint="default" w:ascii="Times New Roman" w:hAnsi="Times New Roman" w:eastAsia="等线" w:cs="Times New Roman"/>
      <w:b/>
      <w:iCs/>
      <w:szCs w:val="18"/>
      <w:lang w:val="en-US" w:eastAsia="en-US"/>
    </w:rPr>
  </w:style>
  <w:style w:type="paragraph" w:customStyle="1" w:styleId="6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Agreement"/>
    <w:basedOn w:val="1"/>
    <w:next w:val="39"/>
    <w:qFormat/>
    <w:uiPriority w:val="99"/>
    <w:pPr>
      <w:numPr>
        <w:ilvl w:val="0"/>
        <w:numId w:val="2"/>
      </w:numPr>
      <w:spacing w:before="60"/>
    </w:pPr>
    <w:rPr>
      <w:b/>
    </w:rPr>
  </w:style>
  <w:style w:type="character" w:customStyle="1" w:styleId="68">
    <w:name w:val="B1 (文字)"/>
    <w:qFormat/>
    <w:locked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764</Words>
  <Characters>3559</Characters>
  <Lines>66</Lines>
  <Paragraphs>18</Paragraphs>
  <TotalTime>3</TotalTime>
  <ScaleCrop>false</ScaleCrop>
  <LinksUpToDate>false</LinksUpToDate>
  <CharactersWithSpaces>4116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ZTE Derrick meeting-pre</cp:lastModifiedBy>
  <dcterms:modified xsi:type="dcterms:W3CDTF">2025-03-28T07:56:48Z</dcterms:modified>
  <cp:revision>1583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2052-11.8.2.12085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</Properties>
</file>